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ind w:left="1890" w:firstLine="0"/>
        <w:jc w:val="left"/>
        <w:rPr>
          <w:rFonts w:ascii="Helvetica Neue Thin" w:cs="Helvetica Neue Thin" w:hAnsi="Helvetica Neue Thin" w:eastAsia="Helvetica Neue Thin"/>
          <w:sz w:val="48"/>
          <w:szCs w:val="48"/>
        </w:rPr>
      </w:pPr>
      <w:r>
        <w:rPr>
          <w:rFonts w:ascii="Helvetica Neue Thin" w:hAnsi="Helvetica Neue Thin"/>
          <w:sz w:val="48"/>
          <w:szCs w:val="48"/>
          <w:rtl w:val="0"/>
          <w:lang w:val="en-US"/>
        </w:rPr>
        <w:t>To the Praise of His Glory</w:t>
      </w:r>
    </w:p>
    <w:p>
      <w:pPr>
        <w:pStyle w:val="Body"/>
        <w:ind w:left="1890" w:firstLine="0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A Topical Study on Worship</w:t>
      </w:r>
    </w:p>
    <w:p>
      <w:pPr>
        <w:pStyle w:val="Body"/>
        <w:ind w:left="1890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By Mason Venuso</w:t>
      </w:r>
    </w:p>
    <w:p>
      <w:pPr>
        <w:pStyle w:val="Body"/>
        <w:ind w:left="2610" w:hanging="360"/>
        <w:jc w:val="left"/>
        <w:rPr>
          <w:sz w:val="30"/>
          <w:szCs w:val="30"/>
        </w:rPr>
      </w:pPr>
    </w:p>
    <w:p>
      <w:pPr>
        <w:pStyle w:val="Body"/>
        <w:spacing w:line="360" w:lineRule="auto"/>
        <w:ind w:left="2610" w:hanging="360"/>
        <w:jc w:val="left"/>
        <w:rPr>
          <w:rFonts w:ascii="Helvetica Neue Light" w:cs="Helvetica Neue Light" w:hAnsi="Helvetica Neue Light" w:eastAsia="Helvetica Neue Light"/>
          <w:sz w:val="30"/>
          <w:szCs w:val="30"/>
        </w:rPr>
      </w:pPr>
    </w:p>
    <w:p>
      <w:pPr>
        <w:pStyle w:val="Body"/>
        <w:spacing w:line="360" w:lineRule="auto"/>
        <w:ind w:left="2610" w:hanging="360"/>
        <w:jc w:val="left"/>
        <w:rPr>
          <w:rFonts w:ascii="Helvetica Neue Light" w:cs="Helvetica Neue Light" w:hAnsi="Helvetica Neue Light" w:eastAsia="Helvetica Neue Light"/>
          <w:sz w:val="30"/>
          <w:szCs w:val="30"/>
        </w:rPr>
      </w:pPr>
    </w:p>
    <w:p>
      <w:pPr>
        <w:pStyle w:val="Body"/>
        <w:spacing w:line="360" w:lineRule="auto"/>
        <w:ind w:left="2250" w:hanging="360"/>
        <w:jc w:val="left"/>
        <w:rPr>
          <w:rFonts w:ascii="Helvetica Neue Light" w:cs="Helvetica Neue Light" w:hAnsi="Helvetica Neue Light" w:eastAsia="Helvetica Neue Light"/>
          <w:sz w:val="30"/>
          <w:szCs w:val="30"/>
        </w:rPr>
      </w:pPr>
      <w:r>
        <w:rPr>
          <w:rFonts w:ascii="Helvetica Neue Light" w:hAnsi="Helvetica Neue Light"/>
          <w:sz w:val="30"/>
          <w:szCs w:val="30"/>
          <w:rtl w:val="0"/>
          <w:lang w:val="en-US"/>
        </w:rPr>
        <w:t xml:space="preserve">1 </w:t>
      </w:r>
      <w:r>
        <w:rPr>
          <w:rFonts w:ascii="Helvetica Neue Light" w:hAnsi="Helvetica Neue Light" w:hint="default"/>
          <w:sz w:val="30"/>
          <w:szCs w:val="30"/>
          <w:rtl w:val="0"/>
          <w:lang w:val="en-US"/>
        </w:rPr>
        <w:t xml:space="preserve">– </w:t>
      </w:r>
      <w:r>
        <w:rPr>
          <w:rFonts w:ascii="Helvetica Neue Light" w:hAnsi="Helvetica Neue Light"/>
          <w:sz w:val="30"/>
          <w:szCs w:val="30"/>
          <w:rtl w:val="0"/>
          <w:lang w:val="en-US"/>
        </w:rPr>
        <w:t>What Worship is About</w:t>
      </w:r>
    </w:p>
    <w:p>
      <w:pPr>
        <w:pStyle w:val="Body"/>
        <w:spacing w:line="360" w:lineRule="auto"/>
        <w:ind w:left="2250" w:hanging="360"/>
        <w:jc w:val="left"/>
        <w:rPr>
          <w:rFonts w:ascii="Helvetica Neue Light" w:cs="Helvetica Neue Light" w:hAnsi="Helvetica Neue Light" w:eastAsia="Helvetica Neue Light"/>
          <w:sz w:val="30"/>
          <w:szCs w:val="30"/>
        </w:rPr>
      </w:pPr>
      <w:r>
        <w:rPr>
          <w:rFonts w:ascii="Helvetica Neue Light" w:hAnsi="Helvetica Neue Light"/>
          <w:sz w:val="30"/>
          <w:szCs w:val="30"/>
          <w:rtl w:val="0"/>
          <w:lang w:val="en-US"/>
        </w:rPr>
        <w:t xml:space="preserve">2 </w:t>
      </w:r>
      <w:r>
        <w:rPr>
          <w:rFonts w:ascii="Helvetica Neue Light" w:hAnsi="Helvetica Neue Light" w:hint="default"/>
          <w:sz w:val="30"/>
          <w:szCs w:val="30"/>
          <w:rtl w:val="0"/>
          <w:lang w:val="en-US"/>
        </w:rPr>
        <w:t>– </w:t>
      </w:r>
      <w:r>
        <w:rPr>
          <w:rFonts w:ascii="Helvetica Neue Light" w:hAnsi="Helvetica Neue Light"/>
          <w:sz w:val="30"/>
          <w:szCs w:val="30"/>
          <w:rtl w:val="0"/>
          <w:lang w:val="en-US"/>
        </w:rPr>
        <w:t>Honoring God with our Hearts</w:t>
      </w:r>
    </w:p>
    <w:p>
      <w:pPr>
        <w:pStyle w:val="Body"/>
        <w:spacing w:line="360" w:lineRule="auto"/>
        <w:ind w:left="2250" w:hanging="360"/>
        <w:jc w:val="left"/>
        <w:rPr>
          <w:rFonts w:ascii="Helvetica Neue Light" w:cs="Helvetica Neue Light" w:hAnsi="Helvetica Neue Light" w:eastAsia="Helvetica Neue Light"/>
          <w:sz w:val="30"/>
          <w:szCs w:val="30"/>
        </w:rPr>
      </w:pPr>
      <w:r>
        <w:rPr>
          <w:rFonts w:ascii="Helvetica Neue Light" w:hAnsi="Helvetica Neue Light"/>
          <w:sz w:val="30"/>
          <w:szCs w:val="30"/>
          <w:rtl w:val="0"/>
          <w:lang w:val="en-US"/>
        </w:rPr>
        <w:t xml:space="preserve">3 </w:t>
      </w:r>
      <w:r>
        <w:rPr>
          <w:rFonts w:ascii="Helvetica Neue Light" w:hAnsi="Helvetica Neue Light" w:hint="default"/>
          <w:sz w:val="30"/>
          <w:szCs w:val="30"/>
          <w:rtl w:val="0"/>
          <w:lang w:val="en-US"/>
        </w:rPr>
        <w:t>– </w:t>
      </w:r>
      <w:r>
        <w:rPr>
          <w:rFonts w:ascii="Helvetica Neue Light" w:hAnsi="Helvetica Neue Light"/>
          <w:sz w:val="30"/>
          <w:szCs w:val="30"/>
          <w:rtl w:val="0"/>
          <w:lang w:val="en-US"/>
        </w:rPr>
        <w:t>Private Worship</w:t>
      </w:r>
    </w:p>
    <w:p>
      <w:pPr>
        <w:pStyle w:val="Body"/>
        <w:spacing w:line="360" w:lineRule="auto"/>
        <w:ind w:left="2250" w:hanging="360"/>
        <w:jc w:val="left"/>
        <w:rPr>
          <w:rFonts w:ascii="Helvetica Neue Light" w:cs="Helvetica Neue Light" w:hAnsi="Helvetica Neue Light" w:eastAsia="Helvetica Neue Light"/>
          <w:sz w:val="30"/>
          <w:szCs w:val="30"/>
        </w:rPr>
      </w:pPr>
      <w:r>
        <w:rPr>
          <w:rFonts w:ascii="Helvetica Neue Light" w:hAnsi="Helvetica Neue Light"/>
          <w:sz w:val="30"/>
          <w:szCs w:val="30"/>
          <w:rtl w:val="0"/>
          <w:lang w:val="en-US"/>
        </w:rPr>
        <w:t xml:space="preserve">4 </w:t>
      </w:r>
      <w:r>
        <w:rPr>
          <w:rFonts w:ascii="Helvetica Neue Light" w:hAnsi="Helvetica Neue Light" w:hint="default"/>
          <w:sz w:val="30"/>
          <w:szCs w:val="30"/>
          <w:rtl w:val="0"/>
          <w:lang w:val="en-US"/>
        </w:rPr>
        <w:t>– </w:t>
      </w:r>
      <w:r>
        <w:rPr>
          <w:rFonts w:ascii="Helvetica Neue Light" w:hAnsi="Helvetica Neue Light"/>
          <w:sz w:val="30"/>
          <w:szCs w:val="30"/>
          <w:rtl w:val="0"/>
          <w:lang w:val="en-US"/>
        </w:rPr>
        <w:t>Private Prayer</w:t>
      </w:r>
    </w:p>
    <w:p>
      <w:pPr>
        <w:pStyle w:val="Body"/>
        <w:spacing w:line="360" w:lineRule="auto"/>
        <w:ind w:left="2250" w:hanging="360"/>
        <w:jc w:val="left"/>
        <w:rPr>
          <w:rFonts w:ascii="Helvetica Neue Light" w:cs="Helvetica Neue Light" w:hAnsi="Helvetica Neue Light" w:eastAsia="Helvetica Neue Light"/>
          <w:sz w:val="30"/>
          <w:szCs w:val="30"/>
        </w:rPr>
      </w:pPr>
      <w:r>
        <w:rPr>
          <w:rFonts w:ascii="Helvetica Neue Light" w:hAnsi="Helvetica Neue Light"/>
          <w:sz w:val="30"/>
          <w:szCs w:val="30"/>
          <w:rtl w:val="0"/>
          <w:lang w:val="en-US"/>
        </w:rPr>
        <w:t xml:space="preserve">5 </w:t>
      </w:r>
      <w:r>
        <w:rPr>
          <w:rFonts w:ascii="Helvetica Neue Light" w:hAnsi="Helvetica Neue Light" w:hint="default"/>
          <w:sz w:val="30"/>
          <w:szCs w:val="30"/>
          <w:rtl w:val="0"/>
          <w:lang w:val="en-US"/>
        </w:rPr>
        <w:t>– </w:t>
      </w:r>
      <w:r>
        <w:rPr>
          <w:rFonts w:ascii="Helvetica Neue Light" w:hAnsi="Helvetica Neue Light"/>
          <w:sz w:val="30"/>
          <w:szCs w:val="30"/>
          <w:rtl w:val="0"/>
          <w:lang w:val="en-US"/>
        </w:rPr>
        <w:t>Honoring God in the Ways We Worship</w:t>
      </w:r>
    </w:p>
    <w:p>
      <w:pPr>
        <w:pStyle w:val="Body"/>
        <w:spacing w:line="360" w:lineRule="auto"/>
        <w:ind w:left="2250" w:hanging="360"/>
        <w:jc w:val="left"/>
        <w:rPr>
          <w:rFonts w:ascii="Helvetica Neue Light" w:cs="Helvetica Neue Light" w:hAnsi="Helvetica Neue Light" w:eastAsia="Helvetica Neue Light"/>
          <w:sz w:val="30"/>
          <w:szCs w:val="30"/>
        </w:rPr>
      </w:pPr>
      <w:r>
        <w:rPr>
          <w:rFonts w:ascii="Helvetica Neue Light" w:hAnsi="Helvetica Neue Light"/>
          <w:sz w:val="30"/>
          <w:szCs w:val="30"/>
          <w:rtl w:val="0"/>
          <w:lang w:val="en-US"/>
        </w:rPr>
        <w:t xml:space="preserve">6 </w:t>
      </w:r>
      <w:r>
        <w:rPr>
          <w:rFonts w:ascii="Helvetica Neue Light" w:hAnsi="Helvetica Neue Light" w:hint="default"/>
          <w:sz w:val="30"/>
          <w:szCs w:val="30"/>
          <w:rtl w:val="0"/>
          <w:lang w:val="en-US"/>
        </w:rPr>
        <w:t xml:space="preserve">– </w:t>
      </w:r>
      <w:r>
        <w:rPr>
          <w:rFonts w:ascii="Helvetica Neue Light" w:hAnsi="Helvetica Neue Light"/>
          <w:sz w:val="30"/>
          <w:szCs w:val="30"/>
          <w:rtl w:val="0"/>
          <w:lang w:val="en-US"/>
        </w:rPr>
        <w:t>Sacrificing in Our Worship</w:t>
      </w:r>
    </w:p>
    <w:p>
      <w:pPr>
        <w:pStyle w:val="Body"/>
        <w:spacing w:line="360" w:lineRule="auto"/>
        <w:ind w:left="2250" w:hanging="360"/>
        <w:jc w:val="left"/>
        <w:rPr>
          <w:rFonts w:ascii="Helvetica Neue Light" w:cs="Helvetica Neue Light" w:hAnsi="Helvetica Neue Light" w:eastAsia="Helvetica Neue Light"/>
          <w:sz w:val="30"/>
          <w:szCs w:val="30"/>
        </w:rPr>
      </w:pPr>
      <w:r>
        <w:rPr>
          <w:rFonts w:ascii="Helvetica Neue Light" w:hAnsi="Helvetica Neue Light"/>
          <w:sz w:val="30"/>
          <w:szCs w:val="30"/>
          <w:rtl w:val="0"/>
          <w:lang w:val="en-US"/>
        </w:rPr>
        <w:t xml:space="preserve">7 </w:t>
      </w:r>
      <w:r>
        <w:rPr>
          <w:rFonts w:ascii="Helvetica Neue Light" w:hAnsi="Helvetica Neue Light" w:hint="default"/>
          <w:sz w:val="30"/>
          <w:szCs w:val="30"/>
          <w:rtl w:val="0"/>
          <w:lang w:val="en-US"/>
        </w:rPr>
        <w:t>– </w:t>
      </w:r>
      <w:r>
        <w:rPr>
          <w:rFonts w:ascii="Helvetica Neue Light" w:hAnsi="Helvetica Neue Light"/>
          <w:sz w:val="30"/>
          <w:szCs w:val="30"/>
          <w:rtl w:val="0"/>
          <w:lang w:val="en-US"/>
        </w:rPr>
        <w:t>Encouraging Each Other in Worship</w:t>
      </w:r>
    </w:p>
    <w:p>
      <w:pPr>
        <w:pStyle w:val="Body"/>
        <w:spacing w:line="312" w:lineRule="auto"/>
        <w:ind w:left="2250" w:hanging="360"/>
        <w:jc w:val="left"/>
        <w:rPr>
          <w:rFonts w:ascii="Helvetica Neue Light" w:cs="Helvetica Neue Light" w:hAnsi="Helvetica Neue Light" w:eastAsia="Helvetica Neue Light"/>
          <w:sz w:val="30"/>
          <w:szCs w:val="30"/>
        </w:rPr>
      </w:pPr>
      <w:r>
        <w:rPr>
          <w:rFonts w:ascii="Helvetica Neue Light" w:hAnsi="Helvetica Neue Light"/>
          <w:sz w:val="30"/>
          <w:szCs w:val="30"/>
          <w:rtl w:val="0"/>
          <w:lang w:val="en-US"/>
        </w:rPr>
        <w:t xml:space="preserve">8-12 </w:t>
      </w:r>
      <w:r>
        <w:rPr>
          <w:rFonts w:ascii="Helvetica Neue Light" w:hAnsi="Helvetica Neue Light" w:hint="default"/>
          <w:sz w:val="30"/>
          <w:szCs w:val="30"/>
          <w:rtl w:val="0"/>
          <w:lang w:val="en-US"/>
        </w:rPr>
        <w:t>– </w:t>
      </w:r>
      <w:r>
        <w:rPr>
          <w:rFonts w:ascii="Helvetica Neue Light" w:hAnsi="Helvetica Neue Light"/>
          <w:sz w:val="30"/>
          <w:szCs w:val="30"/>
          <w:rtl w:val="0"/>
          <w:lang w:val="en-US"/>
        </w:rPr>
        <w:t>Making the Most of Public Assemblies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The Lord</w:t>
      </w:r>
      <w:r>
        <w:rPr>
          <w:rFonts w:ascii="Helvetica Neue Light" w:hAnsi="Helvetica Neue Light" w:hint="default"/>
          <w:sz w:val="24"/>
          <w:szCs w:val="24"/>
          <w:rtl w:val="0"/>
          <w:lang w:val="en-US"/>
        </w:rPr>
        <w:t>’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s Meal, Singing, Praying, Reading/Teaching, Giving</w:t>
      </w:r>
    </w:p>
    <w:p>
      <w:pPr>
        <w:pStyle w:val="Body"/>
        <w:spacing w:line="360" w:lineRule="auto"/>
        <w:ind w:left="2250" w:hanging="360"/>
        <w:jc w:val="left"/>
        <w:rPr>
          <w:rFonts w:ascii="Helvetica Neue Light" w:cs="Helvetica Neue Light" w:hAnsi="Helvetica Neue Light" w:eastAsia="Helvetica Neue Light"/>
          <w:sz w:val="30"/>
          <w:szCs w:val="30"/>
        </w:rPr>
      </w:pPr>
      <w:r>
        <w:rPr>
          <w:rFonts w:ascii="Helvetica Neue Light" w:hAnsi="Helvetica Neue Light"/>
          <w:sz w:val="30"/>
          <w:szCs w:val="30"/>
          <w:rtl w:val="0"/>
          <w:lang w:val="en-US"/>
        </w:rPr>
        <w:t xml:space="preserve">13 </w:t>
      </w:r>
      <w:r>
        <w:rPr>
          <w:rFonts w:ascii="Helvetica Neue Light" w:hAnsi="Helvetica Neue Light" w:hint="default"/>
          <w:sz w:val="30"/>
          <w:szCs w:val="30"/>
          <w:rtl w:val="0"/>
          <w:lang w:val="en-US"/>
        </w:rPr>
        <w:t>– </w:t>
      </w:r>
      <w:r>
        <w:rPr>
          <w:rFonts w:ascii="Helvetica Neue Light" w:hAnsi="Helvetica Neue Light"/>
          <w:sz w:val="30"/>
          <w:szCs w:val="30"/>
          <w:rtl w:val="0"/>
          <w:lang w:val="en-US"/>
        </w:rPr>
        <w:t>Eternal Worship</w:t>
      </w: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In order to responsibly consider the topic of worship in Scripture, we will need to read and share specific passages. We should make every effort to develop an understanding from Scripture.</w:t>
      </w:r>
    </w:p>
    <w:p>
      <w:pPr>
        <w:pStyle w:val="Body"/>
        <w:jc w:val="center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pgNumType w:start="1"/>
          <w:titlePg w:val="1"/>
          <w:bidi w:val="0"/>
        </w:sectPr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What Worship is About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What do people usually mean by the word </w:t>
      </w:r>
      <w:r>
        <w:rPr>
          <w:i w:val="1"/>
          <w:iCs w:val="1"/>
          <w:rtl w:val="0"/>
          <w:lang w:val="en-US"/>
        </w:rPr>
        <w:t>worship</w:t>
      </w:r>
      <w:r>
        <w:rPr>
          <w:rtl w:val="0"/>
          <w:lang w:val="en-US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Is there anything that honors God but isn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worship?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John 4.20-24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Is worship constrained to specific times or places?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Romans 1.18-23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did all this sin begin?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does mankind keep exchanging?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Ephesians 1.3-14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does worship relate to Christ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mission?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Honoring God with our Hearts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Amos 5.21-27</w:t>
      </w:r>
      <w:r>
        <w:rPr>
          <w:rtl w:val="0"/>
          <w:lang w:val="en-US"/>
        </w:rPr>
        <w:t xml:space="preserve">.                                              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Why did God hate their worship?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Isaiah 58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might have seemed good about Israel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worship?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Why was it actually unacceptable?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1 Timothy 2.8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kind of prayer does God want from us in our public assemblies?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Matthew 6.1-18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 xml:space="preserve">What should </w:t>
      </w:r>
      <w:r>
        <w:rPr>
          <w:i w:val="1"/>
          <w:iCs w:val="1"/>
          <w:rtl w:val="0"/>
          <w:lang w:val="en-US"/>
        </w:rPr>
        <w:t>not</w:t>
      </w:r>
      <w:r>
        <w:rPr>
          <w:rtl w:val="0"/>
          <w:lang w:val="en-US"/>
        </w:rPr>
        <w:t xml:space="preserve"> be our motivation in worship?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 xml:space="preserve">What </w:t>
      </w:r>
      <w:r>
        <w:rPr>
          <w:i w:val="1"/>
          <w:iCs w:val="1"/>
          <w:rtl w:val="0"/>
          <w:lang w:val="en-US"/>
        </w:rPr>
        <w:t>should</w:t>
      </w:r>
      <w:r>
        <w:rPr>
          <w:rtl w:val="0"/>
          <w:lang w:val="en-US"/>
        </w:rPr>
        <w:t xml:space="preserve"> be our motivation in worship?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Private Worship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Mark 1.35-37</w:t>
      </w:r>
      <w:r>
        <w:rPr>
          <w:rtl w:val="0"/>
          <w:lang w:val="en-US"/>
        </w:rPr>
        <w:t xml:space="preserve"> or </w:t>
      </w:r>
      <w:r>
        <w:rPr>
          <w:b w:val="1"/>
          <w:bCs w:val="1"/>
          <w:rtl w:val="0"/>
          <w:lang w:val="en-US"/>
        </w:rPr>
        <w:t>Luke 5.15-16; 6.12</w:t>
      </w:r>
      <w:r>
        <w:rPr>
          <w:rtl w:val="0"/>
          <w:lang w:val="en-US"/>
        </w:rPr>
        <w:t xml:space="preserve"> or </w:t>
      </w:r>
      <w:r>
        <w:rPr>
          <w:b w:val="1"/>
          <w:bCs w:val="1"/>
          <w:rtl w:val="0"/>
          <w:lang w:val="en-US"/>
        </w:rPr>
        <w:t>Matthew 14.23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Why did Jesus take time to pray alone?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Psalm 63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does David make a point of devoting himself to God?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To what extent has David come to love God?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Philippians 4.8-9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 xml:space="preserve">What can we do to immerse ourselves in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these things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had these Christians learned and received, heard and seen in Paul?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Come prepared to share practical ways to grow in private worship.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Private Prayer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Psalm 69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List the kinds of emotion this prayer exhibits?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Psalm 88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Should we pray like this? Why or why not?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Psalm 22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can we learn from Jesus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usage of this prayer (</w:t>
      </w:r>
      <w:r>
        <w:rPr>
          <w:i w:val="1"/>
          <w:iCs w:val="1"/>
          <w:rtl w:val="0"/>
          <w:lang w:val="en-US"/>
        </w:rPr>
        <w:t>cf</w:t>
      </w:r>
      <w:r>
        <w:rPr>
          <w:rtl w:val="0"/>
          <w:lang w:val="en-US"/>
        </w:rPr>
        <w:t>. Mark 15.34)?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Romans 8.26-27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encouragement does Paul provide for Christians who groan in suffering?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Honoring God in the Ways We Worship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Deuteronomy 12.1-7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Where were they to offer sacrifices and tithes?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1 Kings 3.2-5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2 Kings 18.1-6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Whom were the people worshipping at the high places?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did Hezekiah excel beyond his ancestors?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Judges 17.</w:t>
      </w:r>
      <w:r>
        <w:rPr>
          <w:b w:val="1"/>
          <w:bCs w:val="1"/>
          <w:rtl w:val="0"/>
          <w:lang w:val="en-US"/>
        </w:rPr>
        <w:t>1-6, 13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Whom was Micah worshipping and serving?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the problem?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1 Corinthians 10.14-22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In what were some Christians participating?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does Paul compare the cup and bread with the table in idol temples?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Sacrificing in Our Worship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1 Chronicles 21.18-27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Why did David want to pay to offer his sacrifice?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was the significance of this location?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Revelation 8.1-5</w:t>
      </w:r>
      <w:r>
        <w:rPr>
          <w:rtl w:val="0"/>
          <w:lang w:val="en-US"/>
        </w:rPr>
        <w:t xml:space="preserve">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are prayers pictured? Why are they pictured this way?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Romans 12.1-2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Why do we present ourselves as a living, acceptable, and holy sacrifice to God?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List some ways in which we should sacrifice when we worship God?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Romans 14.1-4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10-11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should we work through different personal convictions about worship?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Encouraging Each Other in Worship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Ephesians 5.19</w:t>
      </w:r>
      <w:r>
        <w:rPr>
          <w:rtl w:val="0"/>
          <w:lang w:val="en-US"/>
        </w:rPr>
        <w:t xml:space="preserve"> or </w:t>
      </w:r>
      <w:r>
        <w:rPr>
          <w:b w:val="1"/>
          <w:bCs w:val="1"/>
          <w:rtl w:val="0"/>
          <w:lang w:val="en-US"/>
        </w:rPr>
        <w:t>Colossians 3.16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can we do for each other through song?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1 Corinthians 14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the problem Paul is addressing?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goal does Paul have in mind?</w:t>
      </w:r>
    </w:p>
    <w:p>
      <w:pPr>
        <w:pStyle w:val="Body"/>
        <w:jc w:val="left"/>
      </w:pPr>
      <w:r>
        <w:tab/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is the solution?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can we learn from this in our assemblies?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Romans 15.1-7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should be our goal when worshipping together?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Making the Most of the Lord</w:t>
      </w:r>
      <w:r>
        <w:rPr>
          <w:rFonts w:ascii="Helvetica Neue Light" w:hAnsi="Helvetica Neue Light" w:hint="default"/>
          <w:sz w:val="32"/>
          <w:szCs w:val="32"/>
          <w:rtl w:val="0"/>
          <w:lang w:val="en-US"/>
        </w:rPr>
        <w:t>’</w:t>
      </w:r>
      <w:r>
        <w:rPr>
          <w:rFonts w:ascii="Helvetica Neue Light" w:hAnsi="Helvetica Neue Light"/>
          <w:sz w:val="32"/>
          <w:szCs w:val="32"/>
          <w:rtl w:val="0"/>
          <w:lang w:val="en-US"/>
        </w:rPr>
        <w:t>s Meal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1 Corinthians 11.17-34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does this meal point to the past?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does this meal anticipate the future?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Why do you suppose Jesus chose to have us do this together?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aspects of this practice are meant for all Christians until Christ returns?</w:t>
      </w:r>
    </w:p>
    <w:p>
      <w:pPr>
        <w:pStyle w:val="Body"/>
        <w:jc w:val="left"/>
      </w:pPr>
      <w:r>
        <w:tab/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Mark 14.22-25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relationship does the Lord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supper have with our salvation?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Read I</w:t>
      </w:r>
      <w:r>
        <w:rPr>
          <w:b w:val="1"/>
          <w:bCs w:val="1"/>
          <w:rtl w:val="0"/>
          <w:lang w:val="en-US"/>
        </w:rPr>
        <w:t xml:space="preserve">saiah 25.6-9 </w:t>
      </w:r>
      <w:r>
        <w:rPr>
          <w:rtl w:val="0"/>
          <w:lang w:val="en-US"/>
        </w:rPr>
        <w:t xml:space="preserve">and </w:t>
      </w:r>
      <w:r>
        <w:rPr>
          <w:b w:val="1"/>
          <w:bCs w:val="1"/>
          <w:rtl w:val="0"/>
          <w:lang w:val="en-US"/>
        </w:rPr>
        <w:t>Luke 14.15-24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should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people be expecting?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Making the Most of Singing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Exodus 15.1-3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Why did they sing?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kind of emotions do you think they had?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Ephesians 5.19</w:t>
      </w:r>
      <w:r>
        <w:rPr>
          <w:rtl w:val="0"/>
          <w:lang w:val="en-US"/>
        </w:rPr>
        <w:t xml:space="preserve"> or </w:t>
      </w:r>
      <w:r>
        <w:rPr>
          <w:b w:val="1"/>
          <w:bCs w:val="1"/>
          <w:rtl w:val="0"/>
          <w:lang w:val="en-US"/>
        </w:rPr>
        <w:t>Colossians 3.16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Since songs teach, what can we do to effectively teach in our song leading?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one of the following: </w:t>
      </w:r>
      <w:r>
        <w:rPr>
          <w:b w:val="1"/>
          <w:bCs w:val="1"/>
          <w:rtl w:val="0"/>
          <w:lang w:val="en-US"/>
        </w:rPr>
        <w:t>Phil</w:t>
      </w:r>
      <w:r>
        <w:rPr>
          <w:b w:val="1"/>
          <w:bCs w:val="1"/>
          <w:rtl w:val="0"/>
          <w:lang w:val="en-US"/>
        </w:rPr>
        <w:t>ippians</w:t>
      </w:r>
      <w:r>
        <w:rPr>
          <w:b w:val="1"/>
          <w:bCs w:val="1"/>
          <w:rtl w:val="0"/>
        </w:rPr>
        <w:t xml:space="preserve"> 2.5-11; Col</w:t>
      </w:r>
      <w:r>
        <w:rPr>
          <w:b w:val="1"/>
          <w:bCs w:val="1"/>
          <w:rtl w:val="0"/>
          <w:lang w:val="en-US"/>
        </w:rPr>
        <w:t>ossians</w:t>
      </w:r>
      <w:r>
        <w:rPr>
          <w:b w:val="1"/>
          <w:bCs w:val="1"/>
          <w:rtl w:val="0"/>
        </w:rPr>
        <w:t xml:space="preserve"> 1.15-20; 1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</w:rPr>
        <w:t>Tim</w:t>
      </w:r>
      <w:r>
        <w:rPr>
          <w:b w:val="1"/>
          <w:bCs w:val="1"/>
          <w:rtl w:val="0"/>
          <w:lang w:val="en-US"/>
        </w:rPr>
        <w:t>othy</w:t>
      </w:r>
      <w:r>
        <w:rPr>
          <w:b w:val="1"/>
          <w:bCs w:val="1"/>
          <w:rtl w:val="0"/>
        </w:rPr>
        <w:t xml:space="preserve"> 3.16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For what kinds of things do these songs/poems praise the Lord?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are some hymns that have those same themes?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Acts 16.22-25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did their singing help accomplish?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Making the Most of Public Prayer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Matthew 6.5-8</w:t>
      </w:r>
      <w:r>
        <w:rPr>
          <w:rtl w:val="0"/>
          <w:lang w:val="en-US"/>
        </w:rPr>
        <w:t>.</w:t>
      </w:r>
    </w:p>
    <w:p>
      <w:pPr>
        <w:pStyle w:val="Body"/>
        <w:jc w:val="left"/>
      </w:pPr>
      <w:r>
        <w:tab/>
      </w:r>
    </w:p>
    <w:p>
      <w:pPr>
        <w:pStyle w:val="Body"/>
        <w:jc w:val="left"/>
      </w:pPr>
      <w:r>
        <w:rPr>
          <w:rtl w:val="0"/>
          <w:lang w:val="en-US"/>
        </w:rPr>
        <w:tab/>
        <w:t>What is evil about such hypocrites?</w:t>
      </w:r>
    </w:p>
    <w:p>
      <w:pPr>
        <w:pStyle w:val="Body"/>
        <w:jc w:val="left"/>
      </w:pPr>
      <w:r>
        <w:rPr>
          <w:rtl w:val="0"/>
          <w:lang w:val="en-US"/>
        </w:rPr>
        <w:tab/>
        <w:tab/>
        <w:tab/>
        <w:tab/>
        <w:tab/>
        <w:t xml:space="preserve"> 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should receive greater emphasis than our public prayer?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are ways we may be tempted to draw undue attention in our prayers?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1 Timothy 2.1-8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should motivate and characterize our prayers?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John 17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Is Jesus alone for this prayer?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For what did Jesus pray?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might our prayers share the focus of this prayer?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In light of all the above passages, how much variety of public prayers can there be?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Making the Most of Scripture Reading/Teaching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1 Timothy 4.11-16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is Timothy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special gift?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forms of teaching are described in v 13?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 xml:space="preserve"> Share some tips for reading Scripture out loud.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1 Peter 4.10-11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perspective should we have when we preach or teach?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Why should we speak this way?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2 Timothy 2.14-19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responsibilities did Timothy have as a teacher?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could Timothy do his best?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Making the Most of Giving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Matthew 6.1-4</w:t>
      </w:r>
      <w:r>
        <w:rPr>
          <w:rtl w:val="0"/>
          <w:lang w:val="en-US"/>
        </w:rPr>
        <w:t xml:space="preserve"> or </w:t>
      </w:r>
      <w:r>
        <w:rPr>
          <w:b w:val="1"/>
          <w:bCs w:val="1"/>
          <w:rtl w:val="0"/>
          <w:lang w:val="en-US"/>
        </w:rPr>
        <w:t>Acts 5.1-6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can we distort otherwise righteous behavior?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Why did Ananias and Sapphira lie about their giving?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Mark 12.38-44</w:t>
      </w:r>
      <w:r>
        <w:rPr>
          <w:rtl w:val="0"/>
          <w:lang w:val="en-US"/>
        </w:rPr>
        <w:t xml:space="preserve"> or </w:t>
      </w:r>
      <w:r>
        <w:rPr>
          <w:b w:val="1"/>
          <w:bCs w:val="1"/>
          <w:rtl w:val="0"/>
          <w:lang w:val="en-US"/>
        </w:rPr>
        <w:t>Mark 7.9-13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 xml:space="preserve">If our righteousness were measured by our financial contributions, how would this effect </w:t>
        <w:tab/>
        <w:t>the poor?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might we emphasize public giving to the neglect of other needs?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1 Corinthians 16.1-4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2 Corinthians 8.8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9.7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Was the contribution by the Corinthians meant to be done indefinitely?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Should we teach that Christians are universally obligated to give every Sunday?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 xml:space="preserve">For what kinds of needs did churches take up contributions? </w:t>
      </w:r>
    </w:p>
    <w:p>
      <w:pPr>
        <w:pStyle w:val="Body"/>
        <w:jc w:val="left"/>
      </w:pPr>
      <w:r>
        <w:rPr>
          <w:rtl w:val="0"/>
          <w:lang w:val="en-US"/>
        </w:rPr>
        <w:tab/>
        <w:t>(supply additional passages)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2 Corinthians 8.9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is the ultimate reason to give when there is a need?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br w:type="textWrapping"/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Eternal Worship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Ephesians 1.3-14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Colossians 1.16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To what end has God carried out his mission?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tab/>
      </w:r>
      <w:r>
        <w:rPr>
          <w:rtl w:val="0"/>
          <w:lang w:val="en-US"/>
        </w:rPr>
        <w:t>For whom were all things created?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tab/>
      </w:r>
      <w:r>
        <w:rPr>
          <w:rtl w:val="0"/>
          <w:lang w:val="en-US"/>
        </w:rPr>
        <w:t>Why is it proud for people to demand praise but acceptable for God to demand praise?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Revelation 4.8-11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Philippians 2.9-11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was continually happening in heaven?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What will be happening in the end?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Read </w:t>
      </w:r>
      <w:r>
        <w:rPr>
          <w:b w:val="1"/>
          <w:bCs w:val="1"/>
          <w:rtl w:val="0"/>
          <w:lang w:val="en-US"/>
        </w:rPr>
        <w:t>Revelation 19.6-8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21.1-4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22-27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ab/>
        <w:t>How should we envision eternity?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6"/>
      <w:pgSz w:w="12240" w:h="15840" w:orient="portrait"/>
      <w:pgMar w:top="1440" w:right="1440" w:bottom="1440" w:left="1440" w:header="72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